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372" w:rsidRPr="00CE6B14" w:rsidRDefault="00DE6372" w:rsidP="00DE6372">
      <w:pPr>
        <w:spacing w:before="73"/>
        <w:ind w:left="404" w:right="407"/>
        <w:jc w:val="center"/>
        <w:rPr>
          <w:b/>
          <w:sz w:val="28"/>
          <w:szCs w:val="28"/>
        </w:rPr>
      </w:pPr>
      <w:r w:rsidRPr="00CE6B14">
        <w:rPr>
          <w:b/>
          <w:spacing w:val="-2"/>
          <w:sz w:val="28"/>
          <w:szCs w:val="28"/>
        </w:rPr>
        <w:t>Аннотация</w:t>
      </w:r>
    </w:p>
    <w:p w:rsidR="00DE6372" w:rsidRPr="00CE6B14" w:rsidRDefault="00DE6372" w:rsidP="00DE6372">
      <w:pPr>
        <w:spacing w:line="276" w:lineRule="auto"/>
        <w:jc w:val="center"/>
        <w:rPr>
          <w:rFonts w:eastAsia="SimSun"/>
          <w:b/>
          <w:i/>
          <w:sz w:val="28"/>
          <w:szCs w:val="28"/>
        </w:rPr>
      </w:pPr>
      <w:r w:rsidRPr="00CE6B14">
        <w:rPr>
          <w:b/>
          <w:sz w:val="28"/>
          <w:szCs w:val="28"/>
        </w:rPr>
        <w:t>к</w:t>
      </w:r>
      <w:r w:rsidRPr="00CE6B14">
        <w:rPr>
          <w:b/>
          <w:spacing w:val="-4"/>
          <w:sz w:val="28"/>
          <w:szCs w:val="28"/>
        </w:rPr>
        <w:t xml:space="preserve"> </w:t>
      </w:r>
      <w:r w:rsidRPr="00CE6B14">
        <w:rPr>
          <w:b/>
          <w:sz w:val="28"/>
          <w:szCs w:val="28"/>
        </w:rPr>
        <w:t>рабочей</w:t>
      </w:r>
      <w:r w:rsidRPr="00CE6B14">
        <w:rPr>
          <w:b/>
          <w:spacing w:val="-3"/>
          <w:sz w:val="28"/>
          <w:szCs w:val="28"/>
        </w:rPr>
        <w:t xml:space="preserve"> </w:t>
      </w:r>
      <w:r w:rsidRPr="00CE6B14">
        <w:rPr>
          <w:b/>
          <w:sz w:val="28"/>
          <w:szCs w:val="28"/>
        </w:rPr>
        <w:t>программе</w:t>
      </w:r>
      <w:r w:rsidRPr="00CE6B14">
        <w:rPr>
          <w:b/>
          <w:spacing w:val="-4"/>
          <w:sz w:val="28"/>
          <w:szCs w:val="28"/>
        </w:rPr>
        <w:t xml:space="preserve"> </w:t>
      </w:r>
      <w:r w:rsidRPr="00CE6B14">
        <w:rPr>
          <w:b/>
          <w:sz w:val="28"/>
          <w:szCs w:val="28"/>
        </w:rPr>
        <w:t>по</w:t>
      </w:r>
      <w:r w:rsidRPr="00CE6B14">
        <w:rPr>
          <w:b/>
          <w:spacing w:val="-7"/>
          <w:sz w:val="28"/>
          <w:szCs w:val="28"/>
        </w:rPr>
        <w:t xml:space="preserve"> </w:t>
      </w:r>
      <w:r w:rsidRPr="00CE6B14">
        <w:rPr>
          <w:b/>
          <w:bCs/>
          <w:color w:val="000000"/>
          <w:sz w:val="28"/>
          <w:szCs w:val="28"/>
        </w:rPr>
        <w:t xml:space="preserve">предмету </w:t>
      </w:r>
      <w:r w:rsidRPr="00CE6B14">
        <w:rPr>
          <w:rFonts w:eastAsia="SimSun"/>
          <w:b/>
          <w:i/>
          <w:sz w:val="28"/>
          <w:szCs w:val="28"/>
        </w:rPr>
        <w:t xml:space="preserve">«МАТЕМАТИКА: </w:t>
      </w:r>
    </w:p>
    <w:p w:rsidR="00DE6372" w:rsidRPr="00CE6B14" w:rsidRDefault="00DE6372" w:rsidP="00DE6372">
      <w:pPr>
        <w:spacing w:line="276" w:lineRule="auto"/>
        <w:jc w:val="center"/>
        <w:rPr>
          <w:b/>
          <w:sz w:val="28"/>
          <w:szCs w:val="28"/>
        </w:rPr>
      </w:pPr>
      <w:r w:rsidRPr="00CE6B14">
        <w:rPr>
          <w:b/>
          <w:sz w:val="28"/>
          <w:szCs w:val="28"/>
        </w:rPr>
        <w:t>алгебра и начала математического анализа, геометрия»</w:t>
      </w:r>
    </w:p>
    <w:p w:rsidR="00DE6372" w:rsidRPr="00CE6B14" w:rsidRDefault="00DE6372" w:rsidP="00DE6372">
      <w:pPr>
        <w:rPr>
          <w:b/>
          <w:sz w:val="28"/>
          <w:szCs w:val="28"/>
        </w:rPr>
      </w:pPr>
    </w:p>
    <w:p w:rsidR="00DE6372" w:rsidRPr="00CE6B14" w:rsidRDefault="00DE6372" w:rsidP="00DE6372">
      <w:pPr>
        <w:spacing w:before="1" w:line="252" w:lineRule="exact"/>
        <w:ind w:left="402" w:right="407"/>
        <w:jc w:val="center"/>
        <w:rPr>
          <w:b/>
          <w:sz w:val="28"/>
          <w:szCs w:val="28"/>
        </w:rPr>
      </w:pPr>
    </w:p>
    <w:p w:rsidR="00DE6372" w:rsidRPr="00CE6B14" w:rsidRDefault="00DE6372" w:rsidP="00DE6372">
      <w:pPr>
        <w:spacing w:after="4"/>
        <w:ind w:left="404" w:right="406"/>
        <w:jc w:val="center"/>
        <w:rPr>
          <w:b/>
          <w:sz w:val="28"/>
          <w:szCs w:val="28"/>
        </w:rPr>
      </w:pPr>
      <w:r w:rsidRPr="00CE6B14">
        <w:rPr>
          <w:b/>
          <w:sz w:val="28"/>
          <w:szCs w:val="28"/>
        </w:rPr>
        <w:t>2022-2023</w:t>
      </w:r>
      <w:r w:rsidRPr="00CE6B14">
        <w:rPr>
          <w:b/>
          <w:spacing w:val="-4"/>
          <w:sz w:val="28"/>
          <w:szCs w:val="28"/>
        </w:rPr>
        <w:t xml:space="preserve"> </w:t>
      </w:r>
      <w:r w:rsidRPr="00CE6B14">
        <w:rPr>
          <w:b/>
          <w:sz w:val="28"/>
          <w:szCs w:val="28"/>
        </w:rPr>
        <w:t>учебный</w:t>
      </w:r>
      <w:r w:rsidRPr="00CE6B14">
        <w:rPr>
          <w:b/>
          <w:spacing w:val="-4"/>
          <w:sz w:val="28"/>
          <w:szCs w:val="28"/>
        </w:rPr>
        <w:t xml:space="preserve"> </w:t>
      </w:r>
      <w:r w:rsidRPr="00CE6B14">
        <w:rPr>
          <w:b/>
          <w:spacing w:val="-5"/>
          <w:sz w:val="28"/>
          <w:szCs w:val="28"/>
        </w:rPr>
        <w:t>год</w:t>
      </w:r>
    </w:p>
    <w:p w:rsidR="00DE6372" w:rsidRPr="00CE6B14" w:rsidRDefault="00DE6372" w:rsidP="00DE6372">
      <w:pPr>
        <w:adjustRightInd w:val="0"/>
        <w:ind w:firstLine="709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>Рабочая программа по математике для 10-11 классов составлена на основе следующих нормативных документов: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>1. ФГОС СОО (утвержден приказом Министерства образования и науки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>Российской Федерации от 17.12.2010 № 1897).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>2. Примерной основной образовательной программы среднего общего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>образования (одобрена решением федерального учебно-методического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>объединения по общему образованию, протокол от 28 июня 2016 г. № 2/16-з)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>Рабочая программа ориентирована на использование учебного комплекта: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>1. Учебник: Алгебра и начала анализа для 10 класса, авторов: Ю.М. Колягин, М.В.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 xml:space="preserve">Ткачёва, Н.Е. Фёдорова и М.И. </w:t>
      </w:r>
      <w:proofErr w:type="spellStart"/>
      <w:r w:rsidRPr="00CE6B14">
        <w:rPr>
          <w:color w:val="000000"/>
          <w:sz w:val="28"/>
          <w:szCs w:val="28"/>
        </w:rPr>
        <w:t>Шабунин</w:t>
      </w:r>
      <w:proofErr w:type="spellEnd"/>
      <w:r w:rsidRPr="00CE6B14">
        <w:rPr>
          <w:color w:val="000000"/>
          <w:sz w:val="28"/>
          <w:szCs w:val="28"/>
        </w:rPr>
        <w:t>, – М. Просвещение, 2019.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>2. Учебник: Алгебра и начала анализа для 11 класса, авторов: Ю.М. Колягин, М.В.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 xml:space="preserve">Ткачёва, Н.Е. Фёдорова и М.И. </w:t>
      </w:r>
      <w:proofErr w:type="spellStart"/>
      <w:proofErr w:type="gramStart"/>
      <w:r w:rsidRPr="00CE6B14">
        <w:rPr>
          <w:color w:val="000000"/>
          <w:sz w:val="28"/>
          <w:szCs w:val="28"/>
        </w:rPr>
        <w:t>Шабунин</w:t>
      </w:r>
      <w:proofErr w:type="spellEnd"/>
      <w:r w:rsidRPr="00CE6B14">
        <w:rPr>
          <w:color w:val="000000"/>
          <w:sz w:val="28"/>
          <w:szCs w:val="28"/>
        </w:rPr>
        <w:t>,.</w:t>
      </w:r>
      <w:proofErr w:type="gramEnd"/>
      <w:r w:rsidRPr="00CE6B14">
        <w:rPr>
          <w:color w:val="000000"/>
          <w:sz w:val="28"/>
          <w:szCs w:val="28"/>
        </w:rPr>
        <w:t xml:space="preserve"> – М. Просвещение, 2019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 xml:space="preserve">3. Учебник Геометрия в 10-11 класс, авторов </w:t>
      </w:r>
      <w:proofErr w:type="spellStart"/>
      <w:r w:rsidRPr="00CE6B14">
        <w:rPr>
          <w:color w:val="000000"/>
          <w:sz w:val="28"/>
          <w:szCs w:val="28"/>
        </w:rPr>
        <w:t>Атанасян</w:t>
      </w:r>
      <w:proofErr w:type="spellEnd"/>
      <w:r w:rsidRPr="00CE6B14">
        <w:rPr>
          <w:color w:val="000000"/>
          <w:sz w:val="28"/>
          <w:szCs w:val="28"/>
        </w:rPr>
        <w:t xml:space="preserve"> Л.С., Бутузов В.Ф. - М.,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>Просвещение 2019;</w:t>
      </w:r>
    </w:p>
    <w:p w:rsidR="00DE6372" w:rsidRPr="00CE6B14" w:rsidRDefault="00DE6372" w:rsidP="00DE6372">
      <w:pPr>
        <w:adjustRightInd w:val="0"/>
        <w:rPr>
          <w:color w:val="000000"/>
          <w:sz w:val="28"/>
          <w:szCs w:val="28"/>
        </w:rPr>
      </w:pPr>
      <w:r w:rsidRPr="00CE6B14">
        <w:rPr>
          <w:color w:val="000000"/>
          <w:sz w:val="28"/>
          <w:szCs w:val="28"/>
        </w:rPr>
        <w:t xml:space="preserve">4. Изучение алгебры и начал анализа в 10 и 11 классе. Книга для учителя. Авторы: Н.Е. Фёдорова, М.В. </w:t>
      </w:r>
      <w:proofErr w:type="gramStart"/>
      <w:r w:rsidRPr="00CE6B14">
        <w:rPr>
          <w:color w:val="000000"/>
          <w:sz w:val="28"/>
          <w:szCs w:val="28"/>
        </w:rPr>
        <w:t>Ткачёва,–</w:t>
      </w:r>
      <w:proofErr w:type="gramEnd"/>
      <w:r w:rsidRPr="00CE6B14">
        <w:rPr>
          <w:color w:val="000000"/>
          <w:sz w:val="28"/>
          <w:szCs w:val="28"/>
        </w:rPr>
        <w:t xml:space="preserve"> М. Просвещение, 2009.</w:t>
      </w:r>
    </w:p>
    <w:p w:rsidR="00DE6372" w:rsidRPr="00CE6B14" w:rsidRDefault="00DE6372" w:rsidP="00DE6372">
      <w:pPr>
        <w:adjustRightInd w:val="0"/>
        <w:rPr>
          <w:b/>
          <w:color w:val="000000"/>
          <w:sz w:val="28"/>
          <w:szCs w:val="28"/>
        </w:rPr>
      </w:pPr>
    </w:p>
    <w:p w:rsidR="00DE6372" w:rsidRPr="00CE6B14" w:rsidRDefault="00DE6372" w:rsidP="00DE6372">
      <w:pPr>
        <w:rPr>
          <w:b/>
          <w:sz w:val="28"/>
          <w:szCs w:val="28"/>
        </w:rPr>
      </w:pPr>
      <w:r w:rsidRPr="00CE6B14">
        <w:rPr>
          <w:b/>
          <w:sz w:val="28"/>
          <w:szCs w:val="28"/>
        </w:rPr>
        <w:t>Цель реализации программы,</w:t>
      </w:r>
      <w:r w:rsidRPr="00CE6B14">
        <w:rPr>
          <w:b/>
          <w:spacing w:val="-14"/>
          <w:sz w:val="28"/>
          <w:szCs w:val="28"/>
        </w:rPr>
        <w:t xml:space="preserve"> </w:t>
      </w:r>
      <w:r w:rsidRPr="00CE6B14">
        <w:rPr>
          <w:b/>
          <w:sz w:val="28"/>
          <w:szCs w:val="28"/>
        </w:rPr>
        <w:t>задач</w:t>
      </w:r>
      <w:r w:rsidR="00CE6B14">
        <w:rPr>
          <w:b/>
          <w:sz w:val="28"/>
          <w:szCs w:val="28"/>
        </w:rPr>
        <w:t>и</w:t>
      </w:r>
      <w:r w:rsidR="00CE6B14" w:rsidRPr="00CE6B14">
        <w:rPr>
          <w:b/>
          <w:sz w:val="28"/>
          <w:szCs w:val="28"/>
        </w:rPr>
        <w:t>:</w:t>
      </w:r>
    </w:p>
    <w:p w:rsidR="00CE6B14" w:rsidRPr="00CE6B14" w:rsidRDefault="00CE6B14" w:rsidP="00CE6B14">
      <w:pPr>
        <w:pStyle w:val="TableParagraph"/>
        <w:numPr>
          <w:ilvl w:val="0"/>
          <w:numId w:val="3"/>
        </w:numPr>
        <w:ind w:right="116"/>
        <w:jc w:val="both"/>
        <w:rPr>
          <w:sz w:val="28"/>
          <w:szCs w:val="28"/>
        </w:rPr>
      </w:pPr>
      <w:r w:rsidRPr="00CE6B14">
        <w:rPr>
          <w:sz w:val="28"/>
          <w:szCs w:val="28"/>
        </w:rPr>
        <w:t>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CE6B14" w:rsidRPr="00CE6B14" w:rsidRDefault="00CE6B14" w:rsidP="00CE6B14">
      <w:pPr>
        <w:pStyle w:val="TableParagraph"/>
        <w:numPr>
          <w:ilvl w:val="0"/>
          <w:numId w:val="3"/>
        </w:numPr>
        <w:ind w:right="115"/>
        <w:jc w:val="both"/>
        <w:rPr>
          <w:sz w:val="28"/>
          <w:szCs w:val="28"/>
        </w:rPr>
      </w:pPr>
      <w:r w:rsidRPr="00CE6B14">
        <w:rPr>
          <w:sz w:val="28"/>
          <w:szCs w:val="28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CE6B14" w:rsidRPr="00CE6B14" w:rsidRDefault="00CE6B14" w:rsidP="00CE6B14">
      <w:pPr>
        <w:pStyle w:val="TableParagraph"/>
        <w:numPr>
          <w:ilvl w:val="0"/>
          <w:numId w:val="3"/>
        </w:numPr>
        <w:ind w:right="116"/>
        <w:jc w:val="both"/>
        <w:rPr>
          <w:sz w:val="28"/>
          <w:szCs w:val="28"/>
        </w:rPr>
      </w:pPr>
      <w:r w:rsidRPr="00CE6B14">
        <w:rPr>
          <w:sz w:val="28"/>
          <w:szCs w:val="28"/>
        </w:rPr>
        <w:t>овладение математическими знаниями и умениями, необходимыми в повседневной жизни для изучения школьных естественнонаучных дисциплин на базовом уровне, для получения образования в областях, не требующих углублённой математической подготовки;</w:t>
      </w:r>
    </w:p>
    <w:p w:rsidR="00CE6B14" w:rsidRPr="00CE6B14" w:rsidRDefault="00CE6B14" w:rsidP="00CE6B14">
      <w:pPr>
        <w:pStyle w:val="TableParagraph"/>
        <w:numPr>
          <w:ilvl w:val="0"/>
          <w:numId w:val="3"/>
        </w:numPr>
        <w:ind w:right="114"/>
        <w:jc w:val="both"/>
        <w:rPr>
          <w:sz w:val="28"/>
          <w:szCs w:val="28"/>
        </w:rPr>
      </w:pPr>
      <w:r w:rsidRPr="00CE6B14">
        <w:rPr>
          <w:sz w:val="28"/>
          <w:szCs w:val="28"/>
        </w:rPr>
        <w:t xml:space="preserve">воспитание средствами математики культуры личности, понимания значимости </w:t>
      </w:r>
      <w:bookmarkStart w:id="0" w:name="_GoBack"/>
      <w:bookmarkEnd w:id="0"/>
      <w:r w:rsidRPr="00CE6B14">
        <w:rPr>
          <w:sz w:val="28"/>
          <w:szCs w:val="28"/>
        </w:rPr>
        <w:t>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математики.</w:t>
      </w:r>
    </w:p>
    <w:p w:rsidR="00CE6B14" w:rsidRPr="00CE6B14" w:rsidRDefault="00CE6B14" w:rsidP="00CE6B14">
      <w:pPr>
        <w:pStyle w:val="TableParagraph"/>
        <w:ind w:left="124" w:right="115" w:firstLine="580"/>
        <w:jc w:val="both"/>
        <w:rPr>
          <w:b/>
          <w:sz w:val="28"/>
          <w:szCs w:val="28"/>
        </w:rPr>
      </w:pPr>
      <w:r w:rsidRPr="00CE6B14">
        <w:rPr>
          <w:sz w:val="28"/>
          <w:szCs w:val="28"/>
        </w:rPr>
        <w:t>На основании требований Государственного образовательного стандарта в содержании календарно- тематического планирования предлагается реализовать актуальные в настоящее время компетентности, личностно ориентированный,</w:t>
      </w:r>
      <w:r w:rsidRPr="00CE6B14">
        <w:rPr>
          <w:spacing w:val="80"/>
          <w:sz w:val="28"/>
          <w:szCs w:val="28"/>
        </w:rPr>
        <w:t xml:space="preserve"> </w:t>
      </w:r>
      <w:r w:rsidRPr="00CE6B14">
        <w:rPr>
          <w:sz w:val="28"/>
          <w:szCs w:val="28"/>
        </w:rPr>
        <w:t>деятельный</w:t>
      </w:r>
      <w:r w:rsidRPr="00CE6B14">
        <w:rPr>
          <w:spacing w:val="80"/>
          <w:sz w:val="28"/>
          <w:szCs w:val="28"/>
        </w:rPr>
        <w:t xml:space="preserve"> </w:t>
      </w:r>
      <w:r w:rsidRPr="00CE6B14">
        <w:rPr>
          <w:sz w:val="28"/>
          <w:szCs w:val="28"/>
        </w:rPr>
        <w:t>подходы,</w:t>
      </w:r>
      <w:r w:rsidRPr="00CE6B14">
        <w:rPr>
          <w:spacing w:val="80"/>
          <w:sz w:val="28"/>
          <w:szCs w:val="28"/>
        </w:rPr>
        <w:t xml:space="preserve"> </w:t>
      </w:r>
      <w:r w:rsidRPr="00CE6B14">
        <w:rPr>
          <w:sz w:val="28"/>
          <w:szCs w:val="28"/>
        </w:rPr>
        <w:t>которые</w:t>
      </w:r>
      <w:r w:rsidRPr="00CE6B14">
        <w:rPr>
          <w:spacing w:val="80"/>
          <w:sz w:val="28"/>
          <w:szCs w:val="28"/>
        </w:rPr>
        <w:t xml:space="preserve"> </w:t>
      </w:r>
      <w:r w:rsidRPr="00CE6B14">
        <w:rPr>
          <w:sz w:val="28"/>
          <w:szCs w:val="28"/>
        </w:rPr>
        <w:t>определяют з</w:t>
      </w:r>
      <w:r w:rsidRPr="00CE6B14">
        <w:rPr>
          <w:spacing w:val="-6"/>
          <w:sz w:val="28"/>
          <w:szCs w:val="28"/>
        </w:rPr>
        <w:t xml:space="preserve"> </w:t>
      </w:r>
      <w:r w:rsidRPr="00CE6B14">
        <w:rPr>
          <w:sz w:val="28"/>
          <w:szCs w:val="28"/>
        </w:rPr>
        <w:t>а</w:t>
      </w:r>
      <w:r w:rsidRPr="00CE6B14">
        <w:rPr>
          <w:spacing w:val="-5"/>
          <w:sz w:val="28"/>
          <w:szCs w:val="28"/>
        </w:rPr>
        <w:t xml:space="preserve"> </w:t>
      </w:r>
      <w:r w:rsidRPr="00CE6B14">
        <w:rPr>
          <w:sz w:val="28"/>
          <w:szCs w:val="28"/>
        </w:rPr>
        <w:t>д</w:t>
      </w:r>
      <w:r w:rsidRPr="00CE6B14">
        <w:rPr>
          <w:spacing w:val="-8"/>
          <w:sz w:val="28"/>
          <w:szCs w:val="28"/>
        </w:rPr>
        <w:t xml:space="preserve"> </w:t>
      </w:r>
      <w:r w:rsidRPr="00CE6B14">
        <w:rPr>
          <w:sz w:val="28"/>
          <w:szCs w:val="28"/>
        </w:rPr>
        <w:t>а</w:t>
      </w:r>
      <w:r w:rsidRPr="00CE6B14">
        <w:rPr>
          <w:spacing w:val="-5"/>
          <w:sz w:val="28"/>
          <w:szCs w:val="28"/>
        </w:rPr>
        <w:t xml:space="preserve"> </w:t>
      </w:r>
      <w:r w:rsidRPr="00CE6B14">
        <w:rPr>
          <w:sz w:val="28"/>
          <w:szCs w:val="28"/>
        </w:rPr>
        <w:t>ч</w:t>
      </w:r>
      <w:r w:rsidRPr="00CE6B14">
        <w:rPr>
          <w:spacing w:val="-9"/>
          <w:sz w:val="28"/>
          <w:szCs w:val="28"/>
        </w:rPr>
        <w:t xml:space="preserve"> </w:t>
      </w:r>
      <w:r w:rsidRPr="00CE6B14">
        <w:rPr>
          <w:sz w:val="28"/>
          <w:szCs w:val="28"/>
        </w:rPr>
        <w:t>и</w:t>
      </w:r>
      <w:r w:rsidRPr="00CE6B14">
        <w:rPr>
          <w:spacing w:val="80"/>
          <w:sz w:val="28"/>
          <w:szCs w:val="28"/>
        </w:rPr>
        <w:t xml:space="preserve"> </w:t>
      </w:r>
      <w:r w:rsidRPr="00CE6B14">
        <w:rPr>
          <w:sz w:val="28"/>
          <w:szCs w:val="28"/>
        </w:rPr>
        <w:t>о</w:t>
      </w:r>
      <w:r w:rsidRPr="00CE6B14">
        <w:rPr>
          <w:spacing w:val="-5"/>
          <w:sz w:val="28"/>
          <w:szCs w:val="28"/>
        </w:rPr>
        <w:t xml:space="preserve"> </w:t>
      </w:r>
      <w:r w:rsidRPr="00CE6B14">
        <w:rPr>
          <w:sz w:val="28"/>
          <w:szCs w:val="28"/>
        </w:rPr>
        <w:t>б</w:t>
      </w:r>
      <w:r w:rsidRPr="00CE6B14">
        <w:rPr>
          <w:spacing w:val="-4"/>
          <w:sz w:val="28"/>
          <w:szCs w:val="28"/>
        </w:rPr>
        <w:t xml:space="preserve"> </w:t>
      </w:r>
      <w:r w:rsidRPr="00CE6B14">
        <w:rPr>
          <w:sz w:val="28"/>
          <w:szCs w:val="28"/>
        </w:rPr>
        <w:t>у</w:t>
      </w:r>
      <w:r w:rsidRPr="00CE6B14">
        <w:rPr>
          <w:spacing w:val="-8"/>
          <w:sz w:val="28"/>
          <w:szCs w:val="28"/>
        </w:rPr>
        <w:t xml:space="preserve"> </w:t>
      </w:r>
      <w:r w:rsidRPr="00CE6B14">
        <w:rPr>
          <w:sz w:val="28"/>
          <w:szCs w:val="28"/>
        </w:rPr>
        <w:t>ч</w:t>
      </w:r>
      <w:r w:rsidRPr="00CE6B14">
        <w:rPr>
          <w:spacing w:val="-9"/>
          <w:sz w:val="28"/>
          <w:szCs w:val="28"/>
        </w:rPr>
        <w:t xml:space="preserve"> </w:t>
      </w:r>
      <w:r w:rsidRPr="00CE6B14">
        <w:rPr>
          <w:sz w:val="28"/>
          <w:szCs w:val="28"/>
        </w:rPr>
        <w:t>е</w:t>
      </w:r>
      <w:r w:rsidRPr="00CE6B14">
        <w:rPr>
          <w:spacing w:val="-5"/>
          <w:sz w:val="28"/>
          <w:szCs w:val="28"/>
        </w:rPr>
        <w:t xml:space="preserve"> </w:t>
      </w:r>
      <w:r w:rsidRPr="00CE6B14">
        <w:rPr>
          <w:sz w:val="28"/>
          <w:szCs w:val="28"/>
        </w:rPr>
        <w:t>н</w:t>
      </w:r>
      <w:r w:rsidRPr="00CE6B14">
        <w:rPr>
          <w:spacing w:val="-6"/>
          <w:sz w:val="28"/>
          <w:szCs w:val="28"/>
        </w:rPr>
        <w:t xml:space="preserve"> </w:t>
      </w:r>
      <w:r w:rsidRPr="00CE6B14">
        <w:rPr>
          <w:sz w:val="28"/>
          <w:szCs w:val="28"/>
        </w:rPr>
        <w:t>и</w:t>
      </w:r>
      <w:r w:rsidRPr="00CE6B14">
        <w:rPr>
          <w:spacing w:val="-6"/>
          <w:sz w:val="28"/>
          <w:szCs w:val="28"/>
        </w:rPr>
        <w:t xml:space="preserve"> </w:t>
      </w:r>
      <w:proofErr w:type="gramStart"/>
      <w:r w:rsidRPr="00CE6B14">
        <w:rPr>
          <w:sz w:val="28"/>
          <w:szCs w:val="28"/>
        </w:rPr>
        <w:t>я</w:t>
      </w:r>
      <w:r w:rsidRPr="00CE6B14">
        <w:rPr>
          <w:spacing w:val="-4"/>
          <w:sz w:val="28"/>
          <w:szCs w:val="28"/>
        </w:rPr>
        <w:t xml:space="preserve"> </w:t>
      </w:r>
      <w:r w:rsidRPr="00CE6B14">
        <w:rPr>
          <w:b/>
          <w:sz w:val="28"/>
          <w:szCs w:val="28"/>
        </w:rPr>
        <w:t>:</w:t>
      </w:r>
      <w:proofErr w:type="gramEnd"/>
    </w:p>
    <w:p w:rsidR="00CE6B14" w:rsidRPr="00CE6B14" w:rsidRDefault="00CE6B14" w:rsidP="00CE6B14">
      <w:pPr>
        <w:pStyle w:val="a3"/>
        <w:numPr>
          <w:ilvl w:val="0"/>
          <w:numId w:val="2"/>
        </w:numPr>
        <w:rPr>
          <w:spacing w:val="-2"/>
          <w:sz w:val="28"/>
          <w:szCs w:val="28"/>
        </w:rPr>
      </w:pPr>
      <w:r w:rsidRPr="00CE6B14">
        <w:rPr>
          <w:sz w:val="28"/>
          <w:szCs w:val="28"/>
        </w:rPr>
        <w:t>приобретение</w:t>
      </w:r>
      <w:r w:rsidRPr="00CE6B14">
        <w:rPr>
          <w:spacing w:val="-5"/>
          <w:sz w:val="28"/>
          <w:szCs w:val="28"/>
        </w:rPr>
        <w:t xml:space="preserve"> </w:t>
      </w:r>
      <w:r w:rsidRPr="00CE6B14">
        <w:rPr>
          <w:sz w:val="28"/>
          <w:szCs w:val="28"/>
        </w:rPr>
        <w:t>математических</w:t>
      </w:r>
      <w:r w:rsidRPr="00CE6B14">
        <w:rPr>
          <w:spacing w:val="-3"/>
          <w:sz w:val="28"/>
          <w:szCs w:val="28"/>
        </w:rPr>
        <w:t xml:space="preserve"> </w:t>
      </w:r>
      <w:r w:rsidRPr="00CE6B14">
        <w:rPr>
          <w:sz w:val="28"/>
          <w:szCs w:val="28"/>
        </w:rPr>
        <w:t>знаний</w:t>
      </w:r>
      <w:r w:rsidRPr="00CE6B14">
        <w:rPr>
          <w:spacing w:val="-4"/>
          <w:sz w:val="28"/>
          <w:szCs w:val="28"/>
        </w:rPr>
        <w:t xml:space="preserve"> </w:t>
      </w:r>
      <w:r w:rsidRPr="00CE6B14">
        <w:rPr>
          <w:sz w:val="28"/>
          <w:szCs w:val="28"/>
        </w:rPr>
        <w:t>и</w:t>
      </w:r>
      <w:r w:rsidRPr="00CE6B14">
        <w:rPr>
          <w:spacing w:val="-3"/>
          <w:sz w:val="28"/>
          <w:szCs w:val="28"/>
        </w:rPr>
        <w:t xml:space="preserve"> </w:t>
      </w:r>
      <w:r w:rsidRPr="00CE6B14">
        <w:rPr>
          <w:spacing w:val="-2"/>
          <w:sz w:val="28"/>
          <w:szCs w:val="28"/>
        </w:rPr>
        <w:t>умений;</w:t>
      </w:r>
    </w:p>
    <w:p w:rsidR="00CE6B14" w:rsidRPr="00CE6B14" w:rsidRDefault="00CE6B14" w:rsidP="00CE6B14">
      <w:pPr>
        <w:pStyle w:val="TableParagraph"/>
        <w:numPr>
          <w:ilvl w:val="0"/>
          <w:numId w:val="2"/>
        </w:numPr>
        <w:tabs>
          <w:tab w:val="left" w:pos="795"/>
          <w:tab w:val="left" w:pos="2034"/>
          <w:tab w:val="left" w:pos="3659"/>
          <w:tab w:val="left" w:pos="4936"/>
        </w:tabs>
        <w:ind w:right="95"/>
        <w:rPr>
          <w:sz w:val="28"/>
          <w:szCs w:val="28"/>
        </w:rPr>
      </w:pPr>
      <w:r w:rsidRPr="00CE6B14">
        <w:rPr>
          <w:spacing w:val="-2"/>
          <w:sz w:val="28"/>
          <w:szCs w:val="28"/>
        </w:rPr>
        <w:lastRenderedPageBreak/>
        <w:t>овладение</w:t>
      </w:r>
      <w:r w:rsidRPr="00CE6B14">
        <w:rPr>
          <w:sz w:val="28"/>
          <w:szCs w:val="28"/>
        </w:rPr>
        <w:tab/>
      </w:r>
      <w:r w:rsidRPr="00CE6B14">
        <w:rPr>
          <w:spacing w:val="-2"/>
          <w:sz w:val="28"/>
          <w:szCs w:val="28"/>
        </w:rPr>
        <w:t>обобщенными</w:t>
      </w:r>
      <w:r w:rsidRPr="00CE6B14">
        <w:rPr>
          <w:sz w:val="28"/>
          <w:szCs w:val="28"/>
        </w:rPr>
        <w:tab/>
      </w:r>
      <w:r w:rsidRPr="00CE6B14">
        <w:rPr>
          <w:spacing w:val="-2"/>
          <w:sz w:val="28"/>
          <w:szCs w:val="28"/>
        </w:rPr>
        <w:t>способами</w:t>
      </w:r>
      <w:r w:rsidRPr="00CE6B14">
        <w:rPr>
          <w:sz w:val="28"/>
          <w:szCs w:val="28"/>
        </w:rPr>
        <w:tab/>
      </w:r>
      <w:r w:rsidRPr="00CE6B14">
        <w:rPr>
          <w:spacing w:val="-2"/>
          <w:sz w:val="28"/>
          <w:szCs w:val="28"/>
        </w:rPr>
        <w:t xml:space="preserve">мыслительной, </w:t>
      </w:r>
      <w:r w:rsidRPr="00CE6B14">
        <w:rPr>
          <w:sz w:val="28"/>
          <w:szCs w:val="28"/>
        </w:rPr>
        <w:t>творческой деятельностей;</w:t>
      </w:r>
    </w:p>
    <w:p w:rsidR="00CE6B14" w:rsidRPr="00CE6B14" w:rsidRDefault="00CE6B14" w:rsidP="00CE6B14">
      <w:pPr>
        <w:pStyle w:val="TableParagraph"/>
        <w:numPr>
          <w:ilvl w:val="0"/>
          <w:numId w:val="2"/>
        </w:numPr>
        <w:tabs>
          <w:tab w:val="left" w:pos="795"/>
          <w:tab w:val="left" w:pos="2207"/>
          <w:tab w:val="left" w:pos="3157"/>
          <w:tab w:val="left" w:pos="4062"/>
          <w:tab w:val="left" w:pos="5144"/>
        </w:tabs>
        <w:ind w:right="114"/>
        <w:rPr>
          <w:sz w:val="28"/>
          <w:szCs w:val="28"/>
        </w:rPr>
      </w:pPr>
      <w:r w:rsidRPr="00CE6B14">
        <w:rPr>
          <w:spacing w:val="-2"/>
          <w:sz w:val="28"/>
          <w:szCs w:val="28"/>
        </w:rPr>
        <w:t>освоение</w:t>
      </w:r>
      <w:r w:rsidRPr="00CE6B14">
        <w:rPr>
          <w:sz w:val="28"/>
          <w:szCs w:val="28"/>
        </w:rPr>
        <w:tab/>
      </w:r>
      <w:proofErr w:type="gramStart"/>
      <w:r w:rsidRPr="00CE6B14">
        <w:rPr>
          <w:spacing w:val="-2"/>
          <w:sz w:val="28"/>
          <w:szCs w:val="28"/>
        </w:rPr>
        <w:t>компетенций:</w:t>
      </w:r>
      <w:r w:rsidRPr="00CE6B14">
        <w:rPr>
          <w:sz w:val="28"/>
          <w:szCs w:val="28"/>
        </w:rPr>
        <w:tab/>
      </w:r>
      <w:proofErr w:type="gramEnd"/>
      <w:r w:rsidRPr="00CE6B14">
        <w:rPr>
          <w:spacing w:val="-2"/>
          <w:sz w:val="28"/>
          <w:szCs w:val="28"/>
        </w:rPr>
        <w:t>учебно-познавательной, коммуникативной,</w:t>
      </w:r>
      <w:r w:rsidRPr="00CE6B14">
        <w:rPr>
          <w:sz w:val="28"/>
          <w:szCs w:val="28"/>
        </w:rPr>
        <w:tab/>
      </w:r>
      <w:r w:rsidRPr="00CE6B14">
        <w:rPr>
          <w:spacing w:val="-2"/>
          <w:sz w:val="28"/>
          <w:szCs w:val="28"/>
        </w:rPr>
        <w:t>рефлексивной,</w:t>
      </w:r>
      <w:r w:rsidRPr="00CE6B14">
        <w:rPr>
          <w:sz w:val="28"/>
          <w:szCs w:val="28"/>
        </w:rPr>
        <w:tab/>
      </w:r>
      <w:r w:rsidRPr="00CE6B14">
        <w:rPr>
          <w:spacing w:val="-2"/>
          <w:sz w:val="28"/>
          <w:szCs w:val="28"/>
        </w:rPr>
        <w:t>личностного</w:t>
      </w:r>
    </w:p>
    <w:p w:rsidR="00CE6B14" w:rsidRPr="00CE6B14" w:rsidRDefault="00CE6B14" w:rsidP="00CE6B14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gramStart"/>
      <w:r w:rsidRPr="00CE6B14">
        <w:rPr>
          <w:spacing w:val="-2"/>
          <w:sz w:val="28"/>
          <w:szCs w:val="28"/>
        </w:rPr>
        <w:t>саморазвития,</w:t>
      </w:r>
      <w:r w:rsidRPr="00CE6B14">
        <w:rPr>
          <w:sz w:val="28"/>
          <w:szCs w:val="28"/>
        </w:rPr>
        <w:tab/>
      </w:r>
      <w:proofErr w:type="gramEnd"/>
      <w:r w:rsidRPr="00CE6B14">
        <w:rPr>
          <w:spacing w:val="-2"/>
          <w:sz w:val="28"/>
          <w:szCs w:val="28"/>
        </w:rPr>
        <w:t>ценностно-ориентационной</w:t>
      </w:r>
      <w:r w:rsidRPr="00CE6B14">
        <w:rPr>
          <w:sz w:val="28"/>
          <w:szCs w:val="28"/>
        </w:rPr>
        <w:tab/>
      </w:r>
      <w:r w:rsidRPr="00CE6B14">
        <w:rPr>
          <w:spacing w:val="-10"/>
          <w:sz w:val="28"/>
          <w:szCs w:val="28"/>
        </w:rPr>
        <w:t xml:space="preserve">и </w:t>
      </w:r>
      <w:r w:rsidRPr="00CE6B14">
        <w:rPr>
          <w:sz w:val="28"/>
          <w:szCs w:val="28"/>
        </w:rPr>
        <w:t>профессионально-трудового выбора.</w:t>
      </w:r>
    </w:p>
    <w:p w:rsidR="00CE6B14" w:rsidRDefault="00CE6B14" w:rsidP="00DE6372">
      <w:pPr>
        <w:rPr>
          <w:sz w:val="28"/>
          <w:szCs w:val="28"/>
        </w:rPr>
      </w:pPr>
    </w:p>
    <w:p w:rsidR="00CE6B14" w:rsidRPr="00B605B9" w:rsidRDefault="00CE6B14" w:rsidP="00CE6B14">
      <w:pPr>
        <w:adjustRightInd w:val="0"/>
        <w:ind w:firstLine="709"/>
        <w:rPr>
          <w:b/>
          <w:color w:val="000000"/>
          <w:sz w:val="28"/>
          <w:szCs w:val="28"/>
        </w:rPr>
      </w:pPr>
      <w:r w:rsidRPr="00B605B9">
        <w:rPr>
          <w:b/>
          <w:color w:val="000000"/>
          <w:sz w:val="28"/>
          <w:szCs w:val="28"/>
        </w:rPr>
        <w:t>Место предмета «Математика» в учебном плане.</w:t>
      </w:r>
    </w:p>
    <w:p w:rsidR="00CE6B14" w:rsidRPr="00B605B9" w:rsidRDefault="00CE6B14" w:rsidP="00CE6B14">
      <w:pPr>
        <w:adjustRightInd w:val="0"/>
        <w:rPr>
          <w:color w:val="000000"/>
          <w:sz w:val="28"/>
          <w:szCs w:val="28"/>
        </w:rPr>
      </w:pPr>
      <w:r w:rsidRPr="00B605B9">
        <w:rPr>
          <w:color w:val="000000"/>
          <w:sz w:val="28"/>
          <w:szCs w:val="28"/>
        </w:rPr>
        <w:t>На изучение математики в 10-11 классах основной школы на</w:t>
      </w:r>
      <w:r>
        <w:rPr>
          <w:color w:val="000000"/>
          <w:sz w:val="28"/>
          <w:szCs w:val="28"/>
        </w:rPr>
        <w:t xml:space="preserve"> базовом и</w:t>
      </w:r>
      <w:r w:rsidRPr="00B605B9">
        <w:rPr>
          <w:color w:val="000000"/>
          <w:sz w:val="28"/>
          <w:szCs w:val="28"/>
        </w:rPr>
        <w:t xml:space="preserve"> углубленном уровне</w:t>
      </w:r>
      <w:r>
        <w:rPr>
          <w:color w:val="000000"/>
          <w:sz w:val="28"/>
          <w:szCs w:val="28"/>
        </w:rPr>
        <w:t xml:space="preserve"> </w:t>
      </w:r>
      <w:r w:rsidRPr="00B605B9">
        <w:rPr>
          <w:color w:val="000000"/>
          <w:sz w:val="28"/>
          <w:szCs w:val="28"/>
        </w:rPr>
        <w:t>выделяется 6 ч в неделю в течени</w:t>
      </w:r>
      <w:r>
        <w:rPr>
          <w:color w:val="000000"/>
          <w:sz w:val="28"/>
          <w:szCs w:val="28"/>
        </w:rPr>
        <w:t>е двух лет обучения, всего – 402 часа</w:t>
      </w:r>
      <w:r w:rsidRPr="00B605B9">
        <w:rPr>
          <w:color w:val="000000"/>
          <w:sz w:val="28"/>
          <w:szCs w:val="28"/>
        </w:rPr>
        <w:t>.</w:t>
      </w:r>
    </w:p>
    <w:p w:rsidR="00CE6B14" w:rsidRDefault="00CE6B14" w:rsidP="00CE6B14">
      <w:pPr>
        <w:adjustRightInd w:val="0"/>
        <w:rPr>
          <w:color w:val="000000"/>
          <w:sz w:val="28"/>
          <w:szCs w:val="28"/>
        </w:rPr>
      </w:pPr>
      <w:r w:rsidRPr="00B605B9">
        <w:rPr>
          <w:color w:val="000000"/>
          <w:sz w:val="28"/>
          <w:szCs w:val="28"/>
        </w:rPr>
        <w:t>Распределение по классам:</w:t>
      </w:r>
    </w:p>
    <w:p w:rsidR="00CE6B14" w:rsidRDefault="00CE6B14" w:rsidP="00CE6B1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 класс – 6 часов в неделю/ 198</w:t>
      </w:r>
      <w:r w:rsidRPr="00DB5EDB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DB5EDB">
        <w:rPr>
          <w:sz w:val="28"/>
          <w:szCs w:val="28"/>
        </w:rPr>
        <w:t xml:space="preserve"> в год;</w:t>
      </w:r>
    </w:p>
    <w:p w:rsidR="00CE6B14" w:rsidRPr="00DB5EDB" w:rsidRDefault="00CE6B14" w:rsidP="00CE6B1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 класс – 6 часов в неделю/ 204 часа в год.</w:t>
      </w:r>
    </w:p>
    <w:p w:rsidR="00CE6B14" w:rsidRDefault="00CE6B14" w:rsidP="00CE6B1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Итого 402</w:t>
      </w:r>
      <w:r w:rsidRPr="00DB5EDB">
        <w:rPr>
          <w:sz w:val="28"/>
          <w:szCs w:val="28"/>
        </w:rPr>
        <w:t xml:space="preserve"> учебных час</w:t>
      </w:r>
      <w:r>
        <w:rPr>
          <w:sz w:val="28"/>
          <w:szCs w:val="28"/>
        </w:rPr>
        <w:t>а</w:t>
      </w:r>
      <w:r w:rsidRPr="00DB5E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E6B14" w:rsidRPr="00B605B9" w:rsidRDefault="00CE6B14" w:rsidP="00CE6B14">
      <w:pPr>
        <w:adjustRightInd w:val="0"/>
        <w:rPr>
          <w:color w:val="000000"/>
          <w:sz w:val="28"/>
          <w:szCs w:val="28"/>
        </w:rPr>
      </w:pPr>
      <w:r w:rsidRPr="00B605B9">
        <w:rPr>
          <w:color w:val="000000"/>
          <w:sz w:val="28"/>
          <w:szCs w:val="28"/>
        </w:rPr>
        <w:t>Курс математики 11-го класса состоит из следующих разделов: “Алгебра и начала</w:t>
      </w:r>
    </w:p>
    <w:p w:rsidR="00CE6B14" w:rsidRDefault="00CE6B14" w:rsidP="00CE6B14">
      <w:pPr>
        <w:adjustRightInd w:val="0"/>
        <w:rPr>
          <w:color w:val="000000"/>
          <w:sz w:val="28"/>
          <w:szCs w:val="28"/>
        </w:rPr>
      </w:pPr>
      <w:r w:rsidRPr="00B605B9">
        <w:rPr>
          <w:color w:val="000000"/>
          <w:sz w:val="28"/>
          <w:szCs w:val="28"/>
        </w:rPr>
        <w:t>математического анализа”, “Геометрия”, “Элементы комбинаторики, статистики и</w:t>
      </w:r>
      <w:r>
        <w:rPr>
          <w:color w:val="000000"/>
          <w:sz w:val="28"/>
          <w:szCs w:val="28"/>
        </w:rPr>
        <w:t xml:space="preserve"> </w:t>
      </w:r>
      <w:r w:rsidRPr="00B605B9">
        <w:rPr>
          <w:color w:val="000000"/>
          <w:sz w:val="28"/>
          <w:szCs w:val="28"/>
        </w:rPr>
        <w:t>теории вероятности”. В соответствии с этим составлено учебно-тематическое</w:t>
      </w:r>
      <w:r>
        <w:rPr>
          <w:color w:val="000000"/>
          <w:sz w:val="28"/>
          <w:szCs w:val="28"/>
        </w:rPr>
        <w:t xml:space="preserve"> </w:t>
      </w:r>
      <w:r w:rsidRPr="00B605B9">
        <w:rPr>
          <w:color w:val="000000"/>
          <w:sz w:val="28"/>
          <w:szCs w:val="28"/>
        </w:rPr>
        <w:t>планирование.</w:t>
      </w:r>
    </w:p>
    <w:p w:rsidR="00CE6B14" w:rsidRDefault="00CE6B14" w:rsidP="00CE6B14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с целью проверки степени и качества усвоения материала в ходе его изучения в следующих формах: </w:t>
      </w:r>
      <w:proofErr w:type="gramStart"/>
      <w:r>
        <w:rPr>
          <w:sz w:val="28"/>
          <w:szCs w:val="28"/>
        </w:rPr>
        <w:t>самостоятельные,  проверочные</w:t>
      </w:r>
      <w:proofErr w:type="gramEnd"/>
      <w:r>
        <w:rPr>
          <w:sz w:val="28"/>
          <w:szCs w:val="28"/>
        </w:rPr>
        <w:t xml:space="preserve"> и контрольные работы, тесты, зачеты, проекты. Государственная итоговая аттестация проводится в соответствии с законодательством РФ.</w:t>
      </w:r>
    </w:p>
    <w:p w:rsidR="00CE6B14" w:rsidRPr="00CE6B14" w:rsidRDefault="00CE6B14" w:rsidP="00DE6372">
      <w:pPr>
        <w:rPr>
          <w:sz w:val="28"/>
          <w:szCs w:val="28"/>
        </w:rPr>
        <w:sectPr w:rsidR="00CE6B14" w:rsidRPr="00CE6B14" w:rsidSect="00DE6372">
          <w:pgSz w:w="11910" w:h="16840"/>
          <w:pgMar w:top="1040" w:right="740" w:bottom="280" w:left="1600" w:header="720" w:footer="720" w:gutter="0"/>
          <w:cols w:space="720"/>
        </w:sectPr>
      </w:pPr>
    </w:p>
    <w:p w:rsidR="00DE6372" w:rsidRPr="00CE6B14" w:rsidRDefault="00DE6372" w:rsidP="00DE6372">
      <w:pPr>
        <w:pStyle w:val="TableParagraph"/>
        <w:ind w:left="0" w:right="116"/>
        <w:jc w:val="both"/>
        <w:rPr>
          <w:sz w:val="28"/>
          <w:szCs w:val="28"/>
        </w:rPr>
      </w:pPr>
    </w:p>
    <w:sectPr w:rsidR="00DE6372" w:rsidRPr="00CE6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30CA4"/>
    <w:multiLevelType w:val="hybridMultilevel"/>
    <w:tmpl w:val="4CF6028A"/>
    <w:lvl w:ilvl="0" w:tplc="B322D2D6">
      <w:start w:val="2"/>
      <w:numFmt w:val="decimal"/>
      <w:lvlText w:val="%1)"/>
      <w:lvlJc w:val="left"/>
      <w:pPr>
        <w:ind w:left="79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BB03A3E">
      <w:numFmt w:val="bullet"/>
      <w:lvlText w:val="•"/>
      <w:lvlJc w:val="left"/>
      <w:pPr>
        <w:ind w:left="1365" w:hanging="284"/>
      </w:pPr>
      <w:rPr>
        <w:rFonts w:hint="default"/>
        <w:lang w:val="ru-RU" w:eastAsia="en-US" w:bidi="ar-SA"/>
      </w:rPr>
    </w:lvl>
    <w:lvl w:ilvl="2" w:tplc="B4827C6C">
      <w:numFmt w:val="bullet"/>
      <w:lvlText w:val="•"/>
      <w:lvlJc w:val="left"/>
      <w:pPr>
        <w:ind w:left="1930" w:hanging="284"/>
      </w:pPr>
      <w:rPr>
        <w:rFonts w:hint="default"/>
        <w:lang w:val="ru-RU" w:eastAsia="en-US" w:bidi="ar-SA"/>
      </w:rPr>
    </w:lvl>
    <w:lvl w:ilvl="3" w:tplc="A35A2D30">
      <w:numFmt w:val="bullet"/>
      <w:lvlText w:val="•"/>
      <w:lvlJc w:val="left"/>
      <w:pPr>
        <w:ind w:left="2495" w:hanging="284"/>
      </w:pPr>
      <w:rPr>
        <w:rFonts w:hint="default"/>
        <w:lang w:val="ru-RU" w:eastAsia="en-US" w:bidi="ar-SA"/>
      </w:rPr>
    </w:lvl>
    <w:lvl w:ilvl="4" w:tplc="0F28E3C0">
      <w:numFmt w:val="bullet"/>
      <w:lvlText w:val="•"/>
      <w:lvlJc w:val="left"/>
      <w:pPr>
        <w:ind w:left="3060" w:hanging="284"/>
      </w:pPr>
      <w:rPr>
        <w:rFonts w:hint="default"/>
        <w:lang w:val="ru-RU" w:eastAsia="en-US" w:bidi="ar-SA"/>
      </w:rPr>
    </w:lvl>
    <w:lvl w:ilvl="5" w:tplc="C4E649D8">
      <w:numFmt w:val="bullet"/>
      <w:lvlText w:val="•"/>
      <w:lvlJc w:val="left"/>
      <w:pPr>
        <w:ind w:left="3625" w:hanging="284"/>
      </w:pPr>
      <w:rPr>
        <w:rFonts w:hint="default"/>
        <w:lang w:val="ru-RU" w:eastAsia="en-US" w:bidi="ar-SA"/>
      </w:rPr>
    </w:lvl>
    <w:lvl w:ilvl="6" w:tplc="6F3A6550">
      <w:numFmt w:val="bullet"/>
      <w:lvlText w:val="•"/>
      <w:lvlJc w:val="left"/>
      <w:pPr>
        <w:ind w:left="4190" w:hanging="284"/>
      </w:pPr>
      <w:rPr>
        <w:rFonts w:hint="default"/>
        <w:lang w:val="ru-RU" w:eastAsia="en-US" w:bidi="ar-SA"/>
      </w:rPr>
    </w:lvl>
    <w:lvl w:ilvl="7" w:tplc="4094F750">
      <w:numFmt w:val="bullet"/>
      <w:lvlText w:val="•"/>
      <w:lvlJc w:val="left"/>
      <w:pPr>
        <w:ind w:left="4755" w:hanging="284"/>
      </w:pPr>
      <w:rPr>
        <w:rFonts w:hint="default"/>
        <w:lang w:val="ru-RU" w:eastAsia="en-US" w:bidi="ar-SA"/>
      </w:rPr>
    </w:lvl>
    <w:lvl w:ilvl="8" w:tplc="3FA4E062">
      <w:numFmt w:val="bullet"/>
      <w:lvlText w:val="•"/>
      <w:lvlJc w:val="left"/>
      <w:pPr>
        <w:ind w:left="5320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337F4764"/>
    <w:multiLevelType w:val="hybridMultilevel"/>
    <w:tmpl w:val="F3F0F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6466B"/>
    <w:multiLevelType w:val="hybridMultilevel"/>
    <w:tmpl w:val="B2B2E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72"/>
    <w:rsid w:val="003A5B7F"/>
    <w:rsid w:val="00CE6B14"/>
    <w:rsid w:val="00DE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D06CE7-78A2-4D5A-997A-950201DEE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E63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637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E6372"/>
    <w:pPr>
      <w:ind w:left="794"/>
    </w:pPr>
  </w:style>
  <w:style w:type="paragraph" w:styleId="a3">
    <w:name w:val="List Paragraph"/>
    <w:basedOn w:val="a"/>
    <w:uiPriority w:val="34"/>
    <w:qFormat/>
    <w:rsid w:val="00DE6372"/>
    <w:pPr>
      <w:ind w:left="720"/>
      <w:contextualSpacing/>
    </w:pPr>
  </w:style>
  <w:style w:type="paragraph" w:customStyle="1" w:styleId="Default">
    <w:name w:val="Default"/>
    <w:rsid w:val="00CE6B1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2023-06-20T19:34:00Z</dcterms:created>
  <dcterms:modified xsi:type="dcterms:W3CDTF">2023-06-20T19:52:00Z</dcterms:modified>
</cp:coreProperties>
</file>